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91E0" w14:textId="21062356" w:rsidR="00C22496" w:rsidRDefault="00C22496" w:rsidP="004A000C">
      <w:pPr>
        <w:pStyle w:val="NormalWeb"/>
        <w:rPr>
          <w:b/>
          <w:bCs/>
          <w:sz w:val="28"/>
          <w:szCs w:val="28"/>
        </w:rPr>
      </w:pPr>
    </w:p>
    <w:p w14:paraId="009336F8" w14:textId="03FD80B9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IMMEDIATE RELEASE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Contact: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Ruth Tovar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Phone: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713-</w:t>
      </w:r>
      <w:r w:rsidR="003E0199">
        <w:rPr>
          <w:rFonts w:ascii="Times New Roman" w:eastAsia="Times New Roman" w:hAnsi="Times New Roman" w:cs="Times New Roman"/>
          <w:kern w:val="0"/>
          <w14:ligatures w14:val="none"/>
        </w:rPr>
        <w:t>884-4568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E0199">
        <w:rPr>
          <w:rFonts w:ascii="Times New Roman" w:eastAsia="Times New Roman" w:hAnsi="Times New Roman" w:cs="Times New Roman"/>
          <w:kern w:val="0"/>
          <w14:ligatures w14:val="none"/>
        </w:rPr>
        <w:t>Ruth.Tovar@houstontx.gov</w:t>
      </w:r>
    </w:p>
    <w:p w14:paraId="2AB071E8" w14:textId="77777777" w:rsidR="006F11E6" w:rsidRPr="006F11E6" w:rsidRDefault="004C644D" w:rsidP="006F11E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1D4ECF5">
          <v:rect id="_x0000_i1025" style="width:0;height:1.5pt" o:hralign="center" o:hrstd="t" o:hr="t" fillcolor="#a0a0a0" stroked="f"/>
        </w:pict>
      </w:r>
    </w:p>
    <w:p w14:paraId="4E0E9265" w14:textId="77777777" w:rsidR="006F11E6" w:rsidRPr="006F11E6" w:rsidRDefault="006F11E6" w:rsidP="006F1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MEDIA ADVISORY</w:t>
      </w:r>
    </w:p>
    <w:p w14:paraId="20130C1D" w14:textId="77777777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Citywide Disaster Readiness and Resilience Clinic &amp; Expo Set for May 17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Largest Preparedness Event in Houston Ahead of Hurricane Season</w:t>
      </w:r>
    </w:p>
    <w:p w14:paraId="15C48769" w14:textId="4155CED6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HOUSTON, TX —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Members of the </w:t>
      </w:r>
      <w:r w:rsidR="00BA3256">
        <w:rPr>
          <w:rFonts w:ascii="Times New Roman" w:eastAsia="Times New Roman" w:hAnsi="Times New Roman" w:cs="Times New Roman"/>
          <w:kern w:val="0"/>
          <w14:ligatures w14:val="none"/>
        </w:rPr>
        <w:t xml:space="preserve">public and the 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media are invited to attend and cover the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Disaster Readiness and Resilience Clinic &amp; Expo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on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Saturday, May 17, 2025, from 10:00 AM – 3:00 PM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at the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George R. Brown Convention Center</w:t>
      </w:r>
      <w:r w:rsidR="00584A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(Hall A)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>. This high-impact event will bring together residents, emergency response organizations, city and county agencies, non-profits, and volunteer groups in a collective effort to equip the Houston area for the upcoming hurricane season.</w:t>
      </w:r>
    </w:p>
    <w:p w14:paraId="2F8B7693" w14:textId="77777777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With participation from the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 of Houston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Harris County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, and numerous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community-based organizations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>, the Expo will feature a full day of educational panels, interactive exhibits, and hands-on resources designed to help residents prepare for natural disasters.</w:t>
      </w:r>
    </w:p>
    <w:p w14:paraId="1450BE6C" w14:textId="77777777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A key component of the event is a </w:t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Disaster Access and Functional Needs (DAFN) Clinic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>, offering targeted information and services for individuals with disabilities and others who may have additional needs during emergencies.</w:t>
      </w:r>
    </w:p>
    <w:p w14:paraId="78A5E09D" w14:textId="77777777" w:rsidR="006F11E6" w:rsidRPr="006F11E6" w:rsidRDefault="006F11E6" w:rsidP="006F1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F11E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Event Details:</w:t>
      </w:r>
    </w:p>
    <w:p w14:paraId="0EA6EDC2" w14:textId="581ED970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What: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Disaster Readiness and Resilience Clinic &amp; Expo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When: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Saturday, May 17, </w:t>
      </w:r>
      <w:proofErr w:type="gramStart"/>
      <w:r w:rsidRPr="006F11E6">
        <w:rPr>
          <w:rFonts w:ascii="Times New Roman" w:eastAsia="Times New Roman" w:hAnsi="Times New Roman" w:cs="Times New Roman"/>
          <w:kern w:val="0"/>
          <w14:ligatures w14:val="none"/>
        </w:rPr>
        <w:t>2025</w:t>
      </w:r>
      <w:proofErr w:type="gramEnd"/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| 10:00 AM – 3:00 PM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6F1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Where: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 xml:space="preserve"> George R. Brown Convention Center</w:t>
      </w:r>
      <w:r w:rsidR="008839E6">
        <w:rPr>
          <w:rFonts w:ascii="Times New Roman" w:eastAsia="Times New Roman" w:hAnsi="Times New Roman" w:cs="Times New Roman"/>
          <w:kern w:val="0"/>
          <w14:ligatures w14:val="none"/>
        </w:rPr>
        <w:t>, Hall A</w:t>
      </w:r>
    </w:p>
    <w:p w14:paraId="34FBF5BB" w14:textId="77777777" w:rsidR="006F11E6" w:rsidRPr="006F11E6" w:rsidRDefault="006F11E6" w:rsidP="006F1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kern w:val="0"/>
          <w14:ligatures w14:val="none"/>
        </w:rPr>
        <w:t>Media outlets are encouraged to attend and cover the event. Interviews with organizers, city and county officials, panelists, and attendees can be arranged on-site.</w:t>
      </w:r>
    </w:p>
    <w:p w14:paraId="5465C63C" w14:textId="39A46313" w:rsidR="006F11E6" w:rsidRPr="009508EB" w:rsidRDefault="006F11E6" w:rsidP="00950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1E6">
        <w:rPr>
          <w:rFonts w:ascii="Times New Roman" w:eastAsia="Times New Roman" w:hAnsi="Times New Roman" w:cs="Times New Roman"/>
          <w:kern w:val="0"/>
          <w14:ligatures w14:val="none"/>
        </w:rPr>
        <w:t>This event is free and open to the public and serves as a critical effort in promoting safety, awareness, and resilience across the Houston area.</w:t>
      </w:r>
      <w:r w:rsidR="009508E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F11E6">
        <w:rPr>
          <w:rFonts w:ascii="Times New Roman" w:eastAsia="Times New Roman" w:hAnsi="Times New Roman" w:cs="Times New Roman"/>
          <w:kern w:val="0"/>
          <w14:ligatures w14:val="none"/>
        </w:rPr>
        <w:t>With hurricane season approaching, access to timely, accurate, and actionable disaster preparedness information is essential. The Expo provides a unique opportunity to reach thousands of residents in one place and help ensure our communities are ready before a storm hits.</w:t>
      </w:r>
    </w:p>
    <w:sectPr w:rsidR="006F11E6" w:rsidRPr="009508EB" w:rsidSect="00FD114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AC0A4" w14:textId="77777777" w:rsidR="00792C75" w:rsidRDefault="00792C75" w:rsidP="00FD1142">
      <w:pPr>
        <w:spacing w:after="0" w:line="240" w:lineRule="auto"/>
      </w:pPr>
      <w:r>
        <w:separator/>
      </w:r>
    </w:p>
  </w:endnote>
  <w:endnote w:type="continuationSeparator" w:id="0">
    <w:p w14:paraId="1C2FA8A0" w14:textId="77777777" w:rsidR="00792C75" w:rsidRDefault="00792C75" w:rsidP="00FD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13BB" w14:textId="77777777" w:rsidR="00792C75" w:rsidRDefault="00792C75" w:rsidP="00FD1142">
      <w:pPr>
        <w:spacing w:after="0" w:line="240" w:lineRule="auto"/>
      </w:pPr>
      <w:r>
        <w:separator/>
      </w:r>
    </w:p>
  </w:footnote>
  <w:footnote w:type="continuationSeparator" w:id="0">
    <w:p w14:paraId="6FE8CB02" w14:textId="77777777" w:rsidR="00792C75" w:rsidRDefault="00792C75" w:rsidP="00FD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3042" w14:textId="77777777" w:rsidR="00FD1142" w:rsidRDefault="00FD1142" w:rsidP="00FD11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C39C1" wp14:editId="3C9064C6">
          <wp:simplePos x="0" y="0"/>
          <wp:positionH relativeFrom="column">
            <wp:posOffset>0</wp:posOffset>
          </wp:positionH>
          <wp:positionV relativeFrom="paragraph">
            <wp:posOffset>2643</wp:posOffset>
          </wp:positionV>
          <wp:extent cx="1937708" cy="644837"/>
          <wp:effectExtent l="0" t="0" r="5715" b="3175"/>
          <wp:wrapThrough wrapText="bothSides">
            <wp:wrapPolygon edited="0">
              <wp:start x="1699" y="0"/>
              <wp:lineTo x="0" y="3831"/>
              <wp:lineTo x="0" y="17876"/>
              <wp:lineTo x="2124" y="20430"/>
              <wp:lineTo x="2124" y="21068"/>
              <wp:lineTo x="21451" y="21068"/>
              <wp:lineTo x="21451" y="5107"/>
              <wp:lineTo x="20389" y="638"/>
              <wp:lineTo x="19115" y="0"/>
              <wp:lineTo x="1699" y="0"/>
            </wp:wrapPolygon>
          </wp:wrapThrough>
          <wp:docPr id="822392404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392404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708" cy="64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3C3FF2" w14:textId="77777777" w:rsidR="00FD1142" w:rsidRDefault="00FD1142" w:rsidP="00FD1142">
    <w:pPr>
      <w:pStyle w:val="Header"/>
      <w:rPr>
        <w:rFonts w:ascii="Times New Roman" w:hAnsi="Times New Roman" w:cs="Times New Roman"/>
        <w:sz w:val="18"/>
        <w:szCs w:val="18"/>
      </w:rPr>
    </w:pPr>
    <w:r>
      <w:t xml:space="preserve">                    </w:t>
    </w:r>
    <w:r>
      <w:tab/>
      <w:t xml:space="preserve"> </w:t>
    </w:r>
    <w:r>
      <w:tab/>
    </w:r>
    <w:r w:rsidRPr="00150405">
      <w:rPr>
        <w:rFonts w:ascii="Times New Roman" w:hAnsi="Times New Roman" w:cs="Times New Roman"/>
        <w:sz w:val="18"/>
        <w:szCs w:val="18"/>
      </w:rPr>
      <w:t>5320 N Shepherd Dr, Houston, TX 77091</w:t>
    </w:r>
  </w:p>
  <w:p w14:paraId="606E1D4D" w14:textId="77777777" w:rsidR="00FD1142" w:rsidRDefault="00FD1142" w:rsidP="00FD1142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>(</w:t>
    </w:r>
    <w:r w:rsidRPr="00150405">
      <w:rPr>
        <w:rFonts w:ascii="Times New Roman" w:hAnsi="Times New Roman" w:cs="Times New Roman"/>
        <w:sz w:val="18"/>
        <w:szCs w:val="18"/>
      </w:rPr>
      <w:t>713)884-4500</w:t>
    </w:r>
  </w:p>
  <w:p w14:paraId="7B66EC82" w14:textId="77777777" w:rsidR="00FD1142" w:rsidRPr="00150405" w:rsidRDefault="00FD1142" w:rsidP="00FD1142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150405">
      <w:rPr>
        <w:rFonts w:ascii="Times New Roman" w:hAnsi="Times New Roman" w:cs="Times New Roman"/>
        <w:sz w:val="18"/>
        <w:szCs w:val="18"/>
      </w:rPr>
      <w:t>HoustonOEM.org</w:t>
    </w:r>
  </w:p>
  <w:p w14:paraId="6FD34D6D" w14:textId="77777777" w:rsidR="00FD1142" w:rsidRDefault="00FD1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2224E"/>
    <w:multiLevelType w:val="hybridMultilevel"/>
    <w:tmpl w:val="0B98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363B"/>
    <w:multiLevelType w:val="hybridMultilevel"/>
    <w:tmpl w:val="5BAA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D6F2F"/>
    <w:multiLevelType w:val="hybridMultilevel"/>
    <w:tmpl w:val="4B22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3914">
    <w:abstractNumId w:val="0"/>
  </w:num>
  <w:num w:numId="2" w16cid:durableId="655501266">
    <w:abstractNumId w:val="1"/>
  </w:num>
  <w:num w:numId="3" w16cid:durableId="96897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42"/>
    <w:rsid w:val="00081010"/>
    <w:rsid w:val="00083029"/>
    <w:rsid w:val="000849C8"/>
    <w:rsid w:val="0009163E"/>
    <w:rsid w:val="000B2895"/>
    <w:rsid w:val="001448FC"/>
    <w:rsid w:val="00166138"/>
    <w:rsid w:val="001B4391"/>
    <w:rsid w:val="001D4970"/>
    <w:rsid w:val="00201E11"/>
    <w:rsid w:val="00203334"/>
    <w:rsid w:val="002258F9"/>
    <w:rsid w:val="00235F72"/>
    <w:rsid w:val="00277BBA"/>
    <w:rsid w:val="002876FD"/>
    <w:rsid w:val="003641E3"/>
    <w:rsid w:val="003661CA"/>
    <w:rsid w:val="003C73B6"/>
    <w:rsid w:val="003E0199"/>
    <w:rsid w:val="003F6959"/>
    <w:rsid w:val="00490BD8"/>
    <w:rsid w:val="00494090"/>
    <w:rsid w:val="004A000C"/>
    <w:rsid w:val="004B3B52"/>
    <w:rsid w:val="004D48D9"/>
    <w:rsid w:val="004E1FED"/>
    <w:rsid w:val="004E62F0"/>
    <w:rsid w:val="004F1497"/>
    <w:rsid w:val="005811F3"/>
    <w:rsid w:val="00584A5F"/>
    <w:rsid w:val="00593E5D"/>
    <w:rsid w:val="005C27B4"/>
    <w:rsid w:val="005C342C"/>
    <w:rsid w:val="005F7F21"/>
    <w:rsid w:val="00606C54"/>
    <w:rsid w:val="00637401"/>
    <w:rsid w:val="006457E4"/>
    <w:rsid w:val="006B2BDD"/>
    <w:rsid w:val="006C0D5B"/>
    <w:rsid w:val="006D2BC4"/>
    <w:rsid w:val="006E2EBD"/>
    <w:rsid w:val="006F11E6"/>
    <w:rsid w:val="0072520B"/>
    <w:rsid w:val="00747CD6"/>
    <w:rsid w:val="00764DF8"/>
    <w:rsid w:val="00776D68"/>
    <w:rsid w:val="00792C75"/>
    <w:rsid w:val="007A2E15"/>
    <w:rsid w:val="007A5C74"/>
    <w:rsid w:val="007F1F62"/>
    <w:rsid w:val="00821520"/>
    <w:rsid w:val="00830ECC"/>
    <w:rsid w:val="008367FE"/>
    <w:rsid w:val="00840CCD"/>
    <w:rsid w:val="00880D1F"/>
    <w:rsid w:val="008839E6"/>
    <w:rsid w:val="008C3245"/>
    <w:rsid w:val="00934ABA"/>
    <w:rsid w:val="00945177"/>
    <w:rsid w:val="00947792"/>
    <w:rsid w:val="009508EB"/>
    <w:rsid w:val="009567A2"/>
    <w:rsid w:val="00992992"/>
    <w:rsid w:val="009C7643"/>
    <w:rsid w:val="00A00EC8"/>
    <w:rsid w:val="00A3163F"/>
    <w:rsid w:val="00A56F82"/>
    <w:rsid w:val="00A85CB9"/>
    <w:rsid w:val="00AB172D"/>
    <w:rsid w:val="00AB41DC"/>
    <w:rsid w:val="00AC0C05"/>
    <w:rsid w:val="00AE36EB"/>
    <w:rsid w:val="00B04BD4"/>
    <w:rsid w:val="00B050C4"/>
    <w:rsid w:val="00B77BEB"/>
    <w:rsid w:val="00BA3256"/>
    <w:rsid w:val="00BC01AC"/>
    <w:rsid w:val="00BD5F6E"/>
    <w:rsid w:val="00BE2721"/>
    <w:rsid w:val="00C03E1D"/>
    <w:rsid w:val="00C22496"/>
    <w:rsid w:val="00C630AC"/>
    <w:rsid w:val="00C72D20"/>
    <w:rsid w:val="00C94788"/>
    <w:rsid w:val="00D17FCE"/>
    <w:rsid w:val="00D42DCB"/>
    <w:rsid w:val="00D54642"/>
    <w:rsid w:val="00D647A5"/>
    <w:rsid w:val="00D65E17"/>
    <w:rsid w:val="00D9187F"/>
    <w:rsid w:val="00D94C67"/>
    <w:rsid w:val="00DA4ED4"/>
    <w:rsid w:val="00DB3F9F"/>
    <w:rsid w:val="00DE3326"/>
    <w:rsid w:val="00E11B29"/>
    <w:rsid w:val="00E75FBD"/>
    <w:rsid w:val="00E77421"/>
    <w:rsid w:val="00E9597E"/>
    <w:rsid w:val="00F0581C"/>
    <w:rsid w:val="00F05EF2"/>
    <w:rsid w:val="00F2002B"/>
    <w:rsid w:val="00F44E23"/>
    <w:rsid w:val="00F500DA"/>
    <w:rsid w:val="00F56D04"/>
    <w:rsid w:val="00FA6B7D"/>
    <w:rsid w:val="00FB7B58"/>
    <w:rsid w:val="00FC6923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BE638F"/>
  <w15:chartTrackingRefBased/>
  <w15:docId w15:val="{0B890557-8320-4939-82E0-1A3005DF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1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42"/>
  </w:style>
  <w:style w:type="paragraph" w:styleId="Footer">
    <w:name w:val="footer"/>
    <w:basedOn w:val="Normal"/>
    <w:link w:val="FooterChar"/>
    <w:uiPriority w:val="99"/>
    <w:unhideWhenUsed/>
    <w:rsid w:val="00FD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42"/>
  </w:style>
  <w:style w:type="paragraph" w:styleId="NormalWeb">
    <w:name w:val="Normal (Web)"/>
    <w:basedOn w:val="Normal"/>
    <w:uiPriority w:val="99"/>
    <w:unhideWhenUsed/>
    <w:rsid w:val="007A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A5C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929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Ruth E. - OEM</dc:creator>
  <cp:keywords/>
  <dc:description/>
  <cp:lastModifiedBy>Tovar, Ruth E. - OEM</cp:lastModifiedBy>
  <cp:revision>2</cp:revision>
  <dcterms:created xsi:type="dcterms:W3CDTF">2025-04-28T17:54:00Z</dcterms:created>
  <dcterms:modified xsi:type="dcterms:W3CDTF">2025-04-28T17:54:00Z</dcterms:modified>
</cp:coreProperties>
</file>